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D" w:rsidRPr="00451C1F" w:rsidRDefault="001B288D" w:rsidP="001B2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C1F">
        <w:rPr>
          <w:rFonts w:ascii="Times New Roman" w:hAnsi="Times New Roman" w:cs="Times New Roman"/>
          <w:b/>
          <w:sz w:val="24"/>
          <w:szCs w:val="24"/>
        </w:rPr>
        <w:t xml:space="preserve">Перечень средств реабилитации пункта проката  развивающего и реабилитационного оборудования для детей от 0 до </w:t>
      </w:r>
      <w:r w:rsidR="00A72742">
        <w:rPr>
          <w:rFonts w:ascii="Times New Roman" w:hAnsi="Times New Roman" w:cs="Times New Roman"/>
          <w:b/>
          <w:sz w:val="24"/>
          <w:szCs w:val="24"/>
        </w:rPr>
        <w:t>7</w:t>
      </w:r>
      <w:r w:rsidRPr="00451C1F">
        <w:rPr>
          <w:rFonts w:ascii="Times New Roman" w:hAnsi="Times New Roman" w:cs="Times New Roman"/>
          <w:b/>
          <w:sz w:val="24"/>
          <w:szCs w:val="24"/>
        </w:rPr>
        <w:t xml:space="preserve"> лет с нарушениями развития</w:t>
      </w:r>
    </w:p>
    <w:p w:rsidR="00FC23A4" w:rsidRPr="00451C1F" w:rsidRDefault="001B288D" w:rsidP="001B2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C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1C1F">
        <w:rPr>
          <w:rFonts w:ascii="Times New Roman" w:hAnsi="Times New Roman" w:cs="Times New Roman"/>
          <w:b/>
          <w:sz w:val="24"/>
          <w:szCs w:val="24"/>
        </w:rPr>
        <w:t>О</w:t>
      </w:r>
      <w:r w:rsidRPr="00451C1F">
        <w:rPr>
          <w:rFonts w:ascii="Times New Roman" w:hAnsi="Times New Roman" w:cs="Times New Roman"/>
          <w:b/>
          <w:sz w:val="24"/>
          <w:szCs w:val="24"/>
        </w:rPr>
        <w:t>писание</w:t>
      </w:r>
      <w:r w:rsidR="00B91B3F" w:rsidRPr="00451C1F">
        <w:rPr>
          <w:rFonts w:ascii="Times New Roman" w:hAnsi="Times New Roman" w:cs="Times New Roman"/>
          <w:b/>
          <w:sz w:val="24"/>
          <w:szCs w:val="24"/>
        </w:rPr>
        <w:t>)</w:t>
      </w:r>
    </w:p>
    <w:p w:rsidR="00FC23A4" w:rsidRDefault="00FC23A4" w:rsidP="001B2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FC23A4" w:rsidTr="00FC23A4">
        <w:tc>
          <w:tcPr>
            <w:tcW w:w="3652" w:type="dxa"/>
          </w:tcPr>
          <w:p w:rsidR="00FC23A4" w:rsidRDefault="00FC23A4" w:rsidP="001B288D">
            <w:pPr>
              <w:jc w:val="center"/>
              <w:rPr>
                <w:noProof/>
                <w:lang w:eastAsia="ru-RU"/>
              </w:rPr>
            </w:pPr>
          </w:p>
          <w:p w:rsidR="00FC23A4" w:rsidRDefault="00FC23A4" w:rsidP="001B288D">
            <w:pPr>
              <w:jc w:val="center"/>
              <w:rPr>
                <w:noProof/>
                <w:lang w:eastAsia="ru-RU"/>
              </w:rPr>
            </w:pPr>
          </w:p>
          <w:p w:rsidR="00FC23A4" w:rsidRDefault="00FC23A4" w:rsidP="001B288D">
            <w:pPr>
              <w:jc w:val="center"/>
              <w:rPr>
                <w:noProof/>
                <w:lang w:eastAsia="ru-RU"/>
              </w:rPr>
            </w:pPr>
          </w:p>
          <w:p w:rsidR="00FC23A4" w:rsidRDefault="00FC23A4" w:rsidP="001B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A4">
              <w:rPr>
                <w:noProof/>
                <w:lang w:eastAsia="ru-RU"/>
              </w:rPr>
              <w:drawing>
                <wp:inline distT="0" distB="0" distL="0" distR="0">
                  <wp:extent cx="1600200" cy="1376172"/>
                  <wp:effectExtent l="19050" t="0" r="0" b="0"/>
                  <wp:docPr id="2" name="Рисунок 1" descr="Cтул функциональный для восстановления двигательного аппарата СФВД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тул функциональный для восстановления двигательного аппарата СФВД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FC23A4" w:rsidRPr="00F36AC7" w:rsidRDefault="00BA16FC" w:rsidP="006C61F9">
            <w:pPr>
              <w:jc w:val="both"/>
              <w:rPr>
                <w:rFonts w:ascii="Times New Roman" w:hAnsi="Times New Roman" w:cs="Times New Roman"/>
              </w:rPr>
            </w:pPr>
            <w:r w:rsidRPr="00BA16FC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Стул функциональный детский для восстановления двигательного аппарата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ожет использоваться для игр, заняти</w:t>
            </w:r>
            <w:r w:rsidR="00B452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й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кормления ребенка. Регулируемый стул разработан для использования детьми от 1 года до 4 лет и роста от 73 до 110 см. Конструкция функционального стула, за счет изменения углов наклона спинки и подставки для ног, позволяет осуществлять изменение положения тела и движения в суставах</w:t>
            </w:r>
            <w:r w:rsid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не покидая стул.</w:t>
            </w:r>
            <w:r w:rsidR="00FC23A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Назначение:</w:t>
            </w:r>
            <w:r w:rsidR="00FC23A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="00FC23A4">
              <w:rPr>
                <w:rFonts w:ascii="Times New Roman" w:hAnsi="Times New Roman" w:cs="Times New Roman"/>
                <w:color w:val="333333"/>
              </w:rPr>
              <w:t>с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тул</w:t>
            </w:r>
            <w:proofErr w:type="gramEnd"/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регулируемый детский для реабилитации предназначен для обучения правильному сидению </w:t>
            </w:r>
            <w:r w:rsidR="00B452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детей 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 нарушением функции мышц шеи, спины, нижних конечностей. Для выработки правильной позы при сидении у </w:t>
            </w:r>
            <w:r w:rsidR="00B452F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детей</w:t>
            </w:r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кривошеей, </w:t>
            </w:r>
            <w:proofErr w:type="spellStart"/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кифосколиозом</w:t>
            </w:r>
            <w:proofErr w:type="spellEnd"/>
            <w:r w:rsidR="00FC23A4" w:rsidRPr="00FC23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контрактурами тазобедренных, коленных, голеностопных суставов</w:t>
            </w:r>
            <w:r w:rsidR="00FC23A4" w:rsidRPr="00FC23A4">
              <w:rPr>
                <w:rFonts w:ascii="Times New Roman" w:hAnsi="Times New Roman" w:cs="Times New Roman"/>
              </w:rPr>
              <w:t>.</w:t>
            </w:r>
          </w:p>
        </w:tc>
      </w:tr>
      <w:tr w:rsidR="00B0140C" w:rsidTr="00FC23A4">
        <w:tc>
          <w:tcPr>
            <w:tcW w:w="3652" w:type="dxa"/>
          </w:tcPr>
          <w:p w:rsidR="00B0140C" w:rsidRDefault="00B452FF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475648"/>
                  <wp:effectExtent l="19050" t="0" r="9525" b="0"/>
                  <wp:docPr id="1" name="Рисунок 1" descr="http://invalid24.ru/upload/iblock/60e/250xNxpetyshok.jpg.pagespeed.ic.ee3ew4G3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valid24.ru/upload/iblock/60e/250xNxpetyshok.jpg.pagespeed.ic.ee3ew4G3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7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A16FC" w:rsidRPr="00BA16FC" w:rsidRDefault="00BA16FC" w:rsidP="00BA16F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A3A3A"/>
                <w:sz w:val="22"/>
                <w:szCs w:val="22"/>
              </w:rPr>
            </w:pPr>
            <w:r w:rsidRPr="00BA16FC">
              <w:rPr>
                <w:rStyle w:val="a7"/>
                <w:color w:val="3A3A3A"/>
                <w:sz w:val="22"/>
                <w:szCs w:val="22"/>
              </w:rPr>
              <w:t>Опора для ходьбы Петушок</w:t>
            </w:r>
            <w:r>
              <w:rPr>
                <w:rStyle w:val="a7"/>
                <w:color w:val="3A3A3A"/>
                <w:sz w:val="22"/>
                <w:szCs w:val="22"/>
              </w:rPr>
              <w:t>-1</w:t>
            </w:r>
            <w:r w:rsidRPr="00BA16FC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BA16FC">
              <w:rPr>
                <w:color w:val="3A3A3A"/>
                <w:sz w:val="22"/>
                <w:szCs w:val="22"/>
              </w:rPr>
              <w:t xml:space="preserve"> используется для обучения ходьбе и закрепления навыка стояния у детей с ДЦП от 2 до </w:t>
            </w:r>
            <w:r>
              <w:rPr>
                <w:color w:val="3A3A3A"/>
                <w:sz w:val="22"/>
                <w:szCs w:val="22"/>
              </w:rPr>
              <w:t>4</w:t>
            </w:r>
            <w:r w:rsidRPr="00BA16FC">
              <w:rPr>
                <w:color w:val="3A3A3A"/>
                <w:sz w:val="22"/>
                <w:szCs w:val="22"/>
              </w:rPr>
              <w:t xml:space="preserve"> лет. Упор на грудном уровне спереди и фиксация с боков и сзади не дает возможность ребёнку «заваливаться» или испытывать чувство страха. Вспомогательными элементами являются штанишки, которые дают дополнительную безопасность и предупреждают перекрёст ног. Опора установлена на колесах, задняя пара колес имеет тормоза.</w:t>
            </w:r>
          </w:p>
          <w:p w:rsidR="00B0140C" w:rsidRPr="00DA1575" w:rsidRDefault="00BA16FC" w:rsidP="00DA15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A3A3A"/>
                <w:sz w:val="22"/>
                <w:szCs w:val="22"/>
              </w:rPr>
            </w:pPr>
            <w:r w:rsidRPr="00BA16FC">
              <w:rPr>
                <w:color w:val="3A3A3A"/>
                <w:sz w:val="22"/>
                <w:szCs w:val="22"/>
              </w:rPr>
              <w:t> </w:t>
            </w:r>
            <w:r>
              <w:rPr>
                <w:color w:val="3A3A3A"/>
                <w:sz w:val="22"/>
                <w:szCs w:val="22"/>
              </w:rPr>
              <w:t>Высота опоры изменяется от 47 до 70 см</w:t>
            </w:r>
            <w:r w:rsidR="00DA1575">
              <w:rPr>
                <w:color w:val="3A3A3A"/>
                <w:sz w:val="22"/>
                <w:szCs w:val="22"/>
              </w:rPr>
              <w:t>, опора установлена на колесах, задняя пара колес имеет тормоза. Вес 9 кг.</w:t>
            </w:r>
          </w:p>
        </w:tc>
      </w:tr>
      <w:tr w:rsidR="00B0140C" w:rsidTr="00FC23A4">
        <w:tc>
          <w:tcPr>
            <w:tcW w:w="3652" w:type="dxa"/>
          </w:tcPr>
          <w:p w:rsidR="00B91B3F" w:rsidRDefault="00B91B3F" w:rsidP="00B91B3F">
            <w:pPr>
              <w:rPr>
                <w:noProof/>
                <w:lang w:eastAsia="ru-RU"/>
              </w:rPr>
            </w:pPr>
          </w:p>
          <w:p w:rsidR="00B91B3F" w:rsidRDefault="00B91B3F" w:rsidP="001B288D">
            <w:pPr>
              <w:jc w:val="center"/>
              <w:rPr>
                <w:noProof/>
                <w:lang w:eastAsia="ru-RU"/>
              </w:rPr>
            </w:pPr>
            <w:r w:rsidRPr="00B91B3F">
              <w:rPr>
                <w:noProof/>
                <w:lang w:eastAsia="ru-RU"/>
              </w:rPr>
              <w:drawing>
                <wp:inline distT="0" distB="0" distL="0" distR="0">
                  <wp:extent cx="1186815" cy="1591075"/>
                  <wp:effectExtent l="19050" t="0" r="0" b="0"/>
                  <wp:docPr id="5" name="Рисунок 1" descr="http://sportgids.ru/sites/default/files/imagecache/product_full/1614839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rtgids.ru/sites/default/files/imagecache/product_full/1614839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28" cy="1590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AA351A" w:rsidRDefault="00B91B3F" w:rsidP="00B91B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A3A3A"/>
                <w:sz w:val="22"/>
                <w:szCs w:val="22"/>
              </w:rPr>
            </w:pPr>
            <w:r w:rsidRPr="00AA351A">
              <w:rPr>
                <w:rStyle w:val="a7"/>
                <w:color w:val="3A3A3A"/>
                <w:sz w:val="22"/>
                <w:szCs w:val="22"/>
              </w:rPr>
              <w:t>Опора для стояния Березка-1</w:t>
            </w:r>
            <w:r w:rsidRPr="00AA351A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AA351A">
              <w:rPr>
                <w:color w:val="3A3A3A"/>
                <w:sz w:val="22"/>
                <w:szCs w:val="22"/>
              </w:rPr>
              <w:t xml:space="preserve">с фиксаторами стоп, коленей, таза и груди для детей от 2 до 4 лет, которые не в состоянии самостоятельно стоять. Высота от подножки до столика 50-60 см. Положение сандалий для стоп, высота тазового ремня, высота и ширина наколенников и высота столешницы настраиваются. Если у ребенка более устойчивая осанка, он может стоять в опоре без столика около обычного стола. До перемещения ребенка из </w:t>
            </w:r>
            <w:proofErr w:type="gramStart"/>
            <w:r w:rsidRPr="00AA351A">
              <w:rPr>
                <w:color w:val="3A3A3A"/>
                <w:sz w:val="22"/>
                <w:szCs w:val="22"/>
              </w:rPr>
              <w:t>положения</w:t>
            </w:r>
            <w:proofErr w:type="gramEnd"/>
            <w:r w:rsidRPr="00AA351A">
              <w:rPr>
                <w:color w:val="3A3A3A"/>
                <w:sz w:val="22"/>
                <w:szCs w:val="22"/>
              </w:rPr>
              <w:t xml:space="preserve"> сидя в опору «Березка» необходимо провести предварительную подготовку и растяжки на мате или ортопедическом стуле.</w:t>
            </w:r>
          </w:p>
        </w:tc>
      </w:tr>
      <w:tr w:rsidR="00B0140C" w:rsidTr="00FC23A4">
        <w:tc>
          <w:tcPr>
            <w:tcW w:w="3652" w:type="dxa"/>
          </w:tcPr>
          <w:p w:rsidR="00B0140C" w:rsidRDefault="00114A42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457325"/>
                  <wp:effectExtent l="19050" t="0" r="9525" b="0"/>
                  <wp:docPr id="6" name="Рисунок 4" descr="http://supportshop.ru/components/com_jshopping/files/img_products/full_ch38.01.02_4_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upportshop.ru/components/com_jshopping/files/img_products/full_ch38.01.02_4_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114A42" w:rsidRDefault="00114A42" w:rsidP="00114A4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14A42">
              <w:rPr>
                <w:rStyle w:val="a7"/>
                <w:rFonts w:ascii="Times New Roman" w:hAnsi="Times New Roman" w:cs="Times New Roman"/>
                <w:color w:val="3A3A3A"/>
                <w:shd w:val="clear" w:color="auto" w:fill="FFFFFF"/>
              </w:rPr>
              <w:t>Вертикализатор</w:t>
            </w:r>
            <w:proofErr w:type="spellEnd"/>
            <w:r w:rsidRPr="00114A42">
              <w:rPr>
                <w:rStyle w:val="a7"/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наклонный </w:t>
            </w:r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 предназначен для детей с такими клиническими формами ДЦП, как: спастическая </w:t>
            </w:r>
            <w:proofErr w:type="spellStart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диплегия</w:t>
            </w:r>
            <w:proofErr w:type="spellEnd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(болезнь </w:t>
            </w:r>
            <w:proofErr w:type="spellStart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Литтла</w:t>
            </w:r>
            <w:proofErr w:type="spellEnd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), спастическая гемиплегия (гемипарез), </w:t>
            </w:r>
            <w:proofErr w:type="spellStart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атонически-астатическая</w:t>
            </w:r>
            <w:proofErr w:type="spellEnd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(мозжечковая) форма, а также при гиперкинезах (насильственных движениях). Кроме того, </w:t>
            </w:r>
            <w:proofErr w:type="spellStart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вертикализатор</w:t>
            </w:r>
            <w:proofErr w:type="spellEnd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</w:t>
            </w:r>
            <w:proofErr w:type="gramStart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рекомендован</w:t>
            </w:r>
            <w:proofErr w:type="gramEnd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при нижнем спастическом </w:t>
            </w:r>
            <w:proofErr w:type="spellStart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парапарезе</w:t>
            </w:r>
            <w:proofErr w:type="spellEnd"/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после перенесённой спинальной травмы. Боковые упоры, спинной прижим и страховочный пояс позволяют надежно зафиксировать </w:t>
            </w:r>
            <w:r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ребенка</w:t>
            </w:r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. Столик с регулировкой наклона дает возможность играть, принимать пищу. Изменяя угол наклона ложемента можно регулировать нагрузку на ноги.</w:t>
            </w:r>
            <w:r w:rsidRPr="00114A42">
              <w:rPr>
                <w:rStyle w:val="apple-converted-space"/>
                <w:rFonts w:ascii="Times New Roman" w:hAnsi="Times New Roman" w:cs="Times New Roman"/>
                <w:color w:val="3A3A3A"/>
                <w:shd w:val="clear" w:color="auto" w:fill="FFFFFF"/>
              </w:rPr>
              <w:t> </w:t>
            </w:r>
            <w:proofErr w:type="spellStart"/>
            <w:r w:rsidRPr="00114A42">
              <w:rPr>
                <w:rStyle w:val="a7"/>
                <w:rFonts w:ascii="Times New Roman" w:hAnsi="Times New Roman" w:cs="Times New Roman"/>
                <w:b w:val="0"/>
                <w:color w:val="3A3A3A"/>
                <w:shd w:val="clear" w:color="auto" w:fill="FFFFFF"/>
              </w:rPr>
              <w:t>Вертикализатор</w:t>
            </w:r>
            <w:proofErr w:type="spellEnd"/>
            <w:r w:rsidRPr="00114A42">
              <w:rPr>
                <w:rStyle w:val="a7"/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  </w:t>
            </w:r>
            <w:r w:rsidRPr="00114A42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обеспечивает тренировку процесса стояния и удержания правильной вертикальной позы.</w:t>
            </w:r>
          </w:p>
        </w:tc>
      </w:tr>
      <w:tr w:rsidR="00A32CB7" w:rsidTr="00FC23A4">
        <w:tc>
          <w:tcPr>
            <w:tcW w:w="3652" w:type="dxa"/>
          </w:tcPr>
          <w:p w:rsidR="00A32CB7" w:rsidRDefault="00A32CB7" w:rsidP="001B288D">
            <w:pPr>
              <w:jc w:val="center"/>
              <w:rPr>
                <w:noProof/>
                <w:lang w:eastAsia="ru-RU"/>
              </w:rPr>
            </w:pPr>
            <w:r w:rsidRPr="00A32CB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66850" cy="1466850"/>
                  <wp:effectExtent l="19050" t="0" r="0" b="0"/>
                  <wp:docPr id="3" name="Рисунок 7" descr="http://dcpmama.ru/wp-content/uploads/2015/09/%D0%B2%D0%BE%D0%BB%D1%87%D0%BE%D0%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cpmama.ru/wp-content/uploads/2015/09/%D0%B2%D0%BE%D0%BB%D1%87%D0%BE%D0%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32CB7" w:rsidRPr="00567D8D" w:rsidRDefault="0052051A" w:rsidP="006C61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color w:val="3A3A3A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A3A3A"/>
                <w:sz w:val="20"/>
                <w:szCs w:val="20"/>
              </w:rPr>
              <w:t> </w:t>
            </w:r>
            <w:r w:rsidRPr="00567D8D">
              <w:rPr>
                <w:rStyle w:val="a7"/>
                <w:color w:val="3A3A3A"/>
                <w:sz w:val="22"/>
                <w:szCs w:val="22"/>
              </w:rPr>
              <w:t>Опора для ползания Волчок-1</w:t>
            </w:r>
            <w:r w:rsidRPr="00567D8D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567D8D">
              <w:rPr>
                <w:color w:val="3A3A3A"/>
                <w:sz w:val="22"/>
                <w:szCs w:val="22"/>
              </w:rPr>
              <w:t xml:space="preserve">помогает отработать правильный стереотип </w:t>
            </w:r>
            <w:proofErr w:type="spellStart"/>
            <w:r w:rsidRPr="00567D8D">
              <w:rPr>
                <w:color w:val="3A3A3A"/>
                <w:sz w:val="22"/>
                <w:szCs w:val="22"/>
              </w:rPr>
              <w:t>рецепроктного</w:t>
            </w:r>
            <w:proofErr w:type="spellEnd"/>
            <w:r w:rsidRPr="00567D8D">
              <w:rPr>
                <w:color w:val="3A3A3A"/>
                <w:sz w:val="22"/>
                <w:szCs w:val="22"/>
              </w:rPr>
              <w:t xml:space="preserve"> движения, используется для стимуляции мышц плечевого пояса при параличах и травмах позвоночника, помогает обучить ребёнка ползать на четвереньках, что является подготовительным этапом для самостоятельного ползания и вставания. Высота регулируется в зависимости от роста ребёнка таким образом, чтобы руки были полусогнуты в локтях, а коленные суставы свободно сгибались и разгибались.  </w:t>
            </w:r>
          </w:p>
        </w:tc>
      </w:tr>
      <w:tr w:rsidR="00567D8D" w:rsidTr="00FC23A4">
        <w:tc>
          <w:tcPr>
            <w:tcW w:w="3652" w:type="dxa"/>
          </w:tcPr>
          <w:p w:rsidR="00567D8D" w:rsidRDefault="00567D8D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9" name="Рисунок 1" descr="C:\Users\TatianaAleks\Desktop\Реклама проката\full_full_d52012b5-eb25-42ea-95eb-336bf3579aa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Aleks\Desktop\Реклама проката\full_full_d52012b5-eb25-42ea-95eb-336bf3579aa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D8D" w:rsidRPr="00A32CB7" w:rsidRDefault="00567D8D" w:rsidP="001B288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919" w:type="dxa"/>
          </w:tcPr>
          <w:p w:rsidR="00567D8D" w:rsidRPr="00567D8D" w:rsidRDefault="00567D8D" w:rsidP="00567D8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A3A3A"/>
                <w:sz w:val="22"/>
                <w:szCs w:val="22"/>
              </w:rPr>
            </w:pPr>
            <w:r w:rsidRPr="00567D8D">
              <w:rPr>
                <w:rStyle w:val="a7"/>
                <w:color w:val="3A3A3A"/>
                <w:sz w:val="22"/>
                <w:szCs w:val="22"/>
              </w:rPr>
              <w:t>Опора для ползания Лисичка</w:t>
            </w:r>
            <w:r w:rsidRPr="00567D8D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567D8D">
              <w:rPr>
                <w:color w:val="3A3A3A"/>
                <w:sz w:val="22"/>
                <w:szCs w:val="22"/>
              </w:rPr>
              <w:t>с наклонной подушкой используется для улучшения ребёнком контроля положения головы, укрепления мышц шеи, спины и плечевого пояса и обучения навыкам ползания.</w:t>
            </w:r>
          </w:p>
          <w:p w:rsidR="00567D8D" w:rsidRPr="00567D8D" w:rsidRDefault="00567D8D" w:rsidP="00567D8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3A3A3A"/>
                <w:sz w:val="22"/>
                <w:szCs w:val="22"/>
              </w:rPr>
            </w:pPr>
            <w:r w:rsidRPr="00567D8D">
              <w:rPr>
                <w:color w:val="3A3A3A"/>
                <w:sz w:val="22"/>
                <w:szCs w:val="22"/>
              </w:rPr>
              <w:t xml:space="preserve"> Необходимый и достаточный угол наклона стимулирует ребенка на поднятие головы с наименьшей затратой сил. Удержание головы укрепляет мышцы шеи и плечевого пояса. </w:t>
            </w:r>
            <w:proofErr w:type="spellStart"/>
            <w:r w:rsidRPr="00567D8D">
              <w:rPr>
                <w:color w:val="3A3A3A"/>
                <w:sz w:val="22"/>
                <w:szCs w:val="22"/>
              </w:rPr>
              <w:t>Абдукционная</w:t>
            </w:r>
            <w:proofErr w:type="spellEnd"/>
            <w:r w:rsidRPr="00567D8D">
              <w:rPr>
                <w:color w:val="3A3A3A"/>
                <w:sz w:val="22"/>
                <w:szCs w:val="22"/>
              </w:rPr>
              <w:t xml:space="preserve"> подушка (абдуктор) предупреждает патологическое сведение нижних конечностей в процессе движения</w:t>
            </w:r>
            <w:r>
              <w:rPr>
                <w:color w:val="3A3A3A"/>
                <w:sz w:val="22"/>
                <w:szCs w:val="22"/>
              </w:rPr>
              <w:t>.</w:t>
            </w:r>
          </w:p>
        </w:tc>
      </w:tr>
      <w:tr w:rsidR="00336E95" w:rsidTr="00FC23A4">
        <w:tc>
          <w:tcPr>
            <w:tcW w:w="3652" w:type="dxa"/>
          </w:tcPr>
          <w:p w:rsidR="00336E95" w:rsidRDefault="00336E95" w:rsidP="001B288D">
            <w:pPr>
              <w:jc w:val="center"/>
              <w:rPr>
                <w:noProof/>
                <w:lang w:eastAsia="ru-RU"/>
              </w:rPr>
            </w:pPr>
          </w:p>
          <w:p w:rsidR="00336E95" w:rsidRDefault="00336E95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200150"/>
                  <wp:effectExtent l="19050" t="0" r="0" b="0"/>
                  <wp:docPr id="27" name="Рисунок 27" descr="http://sportsgid.ru/sites/default/files/div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portsgid.ru/sites/default/files/div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36E95" w:rsidRPr="00336E95" w:rsidRDefault="00336E95" w:rsidP="0026344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color w:val="3A3A3A"/>
                <w:sz w:val="22"/>
                <w:szCs w:val="22"/>
              </w:rPr>
            </w:pPr>
            <w:r w:rsidRPr="00336E95">
              <w:rPr>
                <w:rStyle w:val="a7"/>
                <w:color w:val="3A3A3A"/>
                <w:sz w:val="22"/>
                <w:szCs w:val="22"/>
                <w:shd w:val="clear" w:color="auto" w:fill="FFFFFF"/>
              </w:rPr>
              <w:t xml:space="preserve">Опора для </w:t>
            </w:r>
            <w:proofErr w:type="gramStart"/>
            <w:r w:rsidRPr="00336E95">
              <w:rPr>
                <w:rStyle w:val="a7"/>
                <w:color w:val="3A3A3A"/>
                <w:sz w:val="22"/>
                <w:szCs w:val="22"/>
                <w:shd w:val="clear" w:color="auto" w:fill="FFFFFF"/>
              </w:rPr>
              <w:t>положения</w:t>
            </w:r>
            <w:proofErr w:type="gramEnd"/>
            <w:r w:rsidRPr="00336E95">
              <w:rPr>
                <w:rStyle w:val="a7"/>
                <w:color w:val="3A3A3A"/>
                <w:sz w:val="22"/>
                <w:szCs w:val="22"/>
                <w:shd w:val="clear" w:color="auto" w:fill="FFFFFF"/>
              </w:rPr>
              <w:t xml:space="preserve"> лежа Диванчик</w:t>
            </w:r>
            <w:r w:rsidRPr="00336E95">
              <w:rPr>
                <w:rStyle w:val="apple-converted-space"/>
                <w:b/>
                <w:bCs/>
                <w:color w:val="3A3A3A"/>
                <w:sz w:val="22"/>
                <w:szCs w:val="22"/>
                <w:shd w:val="clear" w:color="auto" w:fill="FFFFFF"/>
              </w:rPr>
              <w:t> </w:t>
            </w:r>
            <w:r w:rsidRPr="00336E95">
              <w:rPr>
                <w:color w:val="3A3A3A"/>
                <w:sz w:val="22"/>
                <w:szCs w:val="22"/>
                <w:shd w:val="clear" w:color="auto" w:fill="FFFFFF"/>
              </w:rPr>
              <w:t xml:space="preserve">с крепёжными ремнями, </w:t>
            </w:r>
            <w:proofErr w:type="spellStart"/>
            <w:r w:rsidRPr="00336E95">
              <w:rPr>
                <w:color w:val="3A3A3A"/>
                <w:sz w:val="22"/>
                <w:szCs w:val="22"/>
                <w:shd w:val="clear" w:color="auto" w:fill="FFFFFF"/>
              </w:rPr>
              <w:t>абдукционными</w:t>
            </w:r>
            <w:proofErr w:type="spellEnd"/>
            <w:r w:rsidRPr="00336E95">
              <w:rPr>
                <w:color w:val="3A3A3A"/>
                <w:sz w:val="22"/>
                <w:szCs w:val="22"/>
                <w:shd w:val="clear" w:color="auto" w:fill="FFFFFF"/>
              </w:rPr>
              <w:t xml:space="preserve"> модулями, наклонной подушкой является позиционной опорой для детей в курсе реабилитации</w:t>
            </w:r>
            <w:r>
              <w:rPr>
                <w:color w:val="3A3A3A"/>
                <w:sz w:val="22"/>
                <w:szCs w:val="22"/>
                <w:shd w:val="clear" w:color="auto" w:fill="FFFFFF"/>
              </w:rPr>
              <w:t>.</w:t>
            </w:r>
            <w:r w:rsidRPr="00336E95">
              <w:rPr>
                <w:color w:val="3A3A3A"/>
                <w:sz w:val="22"/>
                <w:szCs w:val="22"/>
                <w:shd w:val="clear" w:color="auto" w:fill="FFFFFF"/>
              </w:rPr>
              <w:t xml:space="preserve"> В развитии ребёнка с тяжелой патологией «Диванчик» является одной из ступеней в приобретении первичных двигательных навыков и познавательных, </w:t>
            </w:r>
            <w:proofErr w:type="spellStart"/>
            <w:r w:rsidRPr="00336E95">
              <w:rPr>
                <w:color w:val="3A3A3A"/>
                <w:sz w:val="22"/>
                <w:szCs w:val="22"/>
                <w:shd w:val="clear" w:color="auto" w:fill="FFFFFF"/>
              </w:rPr>
              <w:t>тактильных</w:t>
            </w:r>
            <w:r w:rsidR="00263449">
              <w:rPr>
                <w:color w:val="3A3A3A"/>
                <w:sz w:val="22"/>
                <w:szCs w:val="22"/>
                <w:shd w:val="clear" w:color="auto" w:fill="FFFFFF"/>
              </w:rPr>
              <w:t>ощущений</w:t>
            </w:r>
            <w:proofErr w:type="spellEnd"/>
            <w:r w:rsidR="00263449">
              <w:rPr>
                <w:color w:val="3A3A3A"/>
                <w:sz w:val="22"/>
                <w:szCs w:val="22"/>
                <w:shd w:val="clear" w:color="auto" w:fill="FFFFFF"/>
              </w:rPr>
              <w:t>.</w:t>
            </w:r>
            <w:r w:rsidRPr="00336E95">
              <w:rPr>
                <w:rStyle w:val="apple-converted-space"/>
                <w:color w:val="3A3A3A"/>
                <w:sz w:val="22"/>
                <w:szCs w:val="22"/>
                <w:shd w:val="clear" w:color="auto" w:fill="FFFFFF"/>
              </w:rPr>
              <w:t> </w:t>
            </w:r>
            <w:r w:rsidRPr="00336E95">
              <w:rPr>
                <w:color w:val="3A3A3A"/>
                <w:sz w:val="22"/>
                <w:szCs w:val="22"/>
              </w:rPr>
              <w:br/>
            </w:r>
          </w:p>
        </w:tc>
      </w:tr>
      <w:tr w:rsidR="00B922FE" w:rsidTr="00FC23A4">
        <w:tc>
          <w:tcPr>
            <w:tcW w:w="3652" w:type="dxa"/>
          </w:tcPr>
          <w:p w:rsidR="00B922FE" w:rsidRDefault="00B922FE" w:rsidP="001B288D">
            <w:pPr>
              <w:jc w:val="center"/>
              <w:rPr>
                <w:noProof/>
                <w:lang w:eastAsia="ru-RU"/>
              </w:rPr>
            </w:pPr>
          </w:p>
          <w:p w:rsidR="005C2132" w:rsidRDefault="005C2132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3435" cy="1590675"/>
                  <wp:effectExtent l="19050" t="0" r="8165" b="0"/>
                  <wp:docPr id="19" name="Рисунок 12" descr="http://ucanhealth.com/graph/mCAB-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canhealth.com/graph/mCAB-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3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922FE" w:rsidRPr="005C2132" w:rsidRDefault="005C2132" w:rsidP="00451C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color w:val="3A3A3A"/>
                <w:sz w:val="22"/>
                <w:szCs w:val="22"/>
              </w:rPr>
            </w:pPr>
            <w:r w:rsidRPr="005C2132">
              <w:rPr>
                <w:b/>
                <w:color w:val="333333"/>
                <w:sz w:val="22"/>
                <w:szCs w:val="22"/>
                <w:shd w:val="clear" w:color="auto" w:fill="FFFFFF"/>
              </w:rPr>
              <w:t>Многофункциональная опора для ползания ходунки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предназначены </w:t>
            </w:r>
            <w:r w:rsidRPr="005C2132">
              <w:rPr>
                <w:color w:val="333333"/>
                <w:sz w:val="22"/>
                <w:szCs w:val="22"/>
                <w:shd w:val="clear" w:color="auto" w:fill="FFFFFF"/>
              </w:rPr>
              <w:t>для обучения ползанию детей с ДЦП. Ребенок располагается в специальном подвесе на мягких ремнях, которые крепятся к алюминиевой раме. В конструкции ходунков предусмотрены съемные рукоятки для толкания, благодаря которым рамой может управлять родитель. Длина ремней и высота рамы регулируются. Занятие в ходунках имитирует естественное ползание, тренирует коленные суставы и мышцы ребенка, закрепляет навыки, которые необходимы ребенку для дальнейшего развития.</w:t>
            </w:r>
          </w:p>
        </w:tc>
      </w:tr>
      <w:tr w:rsidR="005C2132" w:rsidTr="00FC23A4">
        <w:tc>
          <w:tcPr>
            <w:tcW w:w="3652" w:type="dxa"/>
          </w:tcPr>
          <w:p w:rsidR="005C2132" w:rsidRDefault="003A134D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0" name="Рисунок 15" descr="http://www.chita-prop.ru/images/tovar/1_img201101191859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hita-prop.ru/images/tovar/1_img201101191859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5C2132" w:rsidRPr="005C2132" w:rsidRDefault="005C2132" w:rsidP="003A13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A3A3A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A3A3A"/>
                <w:sz w:val="20"/>
                <w:szCs w:val="20"/>
              </w:rPr>
              <w:t> </w:t>
            </w:r>
            <w:r w:rsidRPr="005C2132">
              <w:rPr>
                <w:rStyle w:val="a7"/>
                <w:color w:val="3A3A3A"/>
                <w:sz w:val="22"/>
                <w:szCs w:val="22"/>
              </w:rPr>
              <w:t>Опора для сидения Слоник</w:t>
            </w:r>
            <w:r w:rsidRPr="005C2132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5C2132">
              <w:rPr>
                <w:color w:val="3A3A3A"/>
                <w:sz w:val="22"/>
                <w:szCs w:val="22"/>
              </w:rPr>
              <w:t xml:space="preserve">с ортопедической укладкой используется для постепенного выведения ребенка из </w:t>
            </w:r>
            <w:proofErr w:type="gramStart"/>
            <w:r w:rsidRPr="005C2132">
              <w:rPr>
                <w:color w:val="3A3A3A"/>
                <w:sz w:val="22"/>
                <w:szCs w:val="22"/>
              </w:rPr>
              <w:t>положения</w:t>
            </w:r>
            <w:proofErr w:type="gramEnd"/>
            <w:r w:rsidRPr="005C2132">
              <w:rPr>
                <w:color w:val="3A3A3A"/>
                <w:sz w:val="22"/>
                <w:szCs w:val="22"/>
              </w:rPr>
              <w:t xml:space="preserve"> лежа в положение сидя. Постепенное увеличение угла наклона спинки позволяет, не форсируя события, плавно, с минимальными ощущениями дискомфорта, переводить ребенка в полулежащее положение.</w:t>
            </w:r>
            <w:r w:rsidRPr="005C2132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5C2132">
              <w:rPr>
                <w:color w:val="3A3A3A"/>
                <w:sz w:val="22"/>
                <w:szCs w:val="22"/>
              </w:rPr>
              <w:br/>
            </w:r>
          </w:p>
        </w:tc>
      </w:tr>
      <w:tr w:rsidR="003A134D" w:rsidTr="00FC23A4">
        <w:tc>
          <w:tcPr>
            <w:tcW w:w="3652" w:type="dxa"/>
          </w:tcPr>
          <w:p w:rsidR="003A134D" w:rsidRDefault="003A134D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19050" t="0" r="0" b="0"/>
                  <wp:docPr id="21" name="Рисунок 18" descr="http://www.chita-prop.ru/images/tovar/1_img201101191903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hita-prop.ru/images/tovar/1_img201101191903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A134D" w:rsidRPr="003A134D" w:rsidRDefault="003A134D" w:rsidP="006C61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3A3A3A"/>
                <w:sz w:val="22"/>
                <w:szCs w:val="22"/>
              </w:rPr>
            </w:pPr>
            <w:r w:rsidRPr="003A134D">
              <w:rPr>
                <w:rStyle w:val="apple-converted-space"/>
                <w:b/>
                <w:bCs/>
                <w:color w:val="3A3A3A"/>
                <w:sz w:val="22"/>
                <w:szCs w:val="22"/>
              </w:rPr>
              <w:t>Опора для сидения «Антошка»</w:t>
            </w:r>
            <w:r w:rsidRPr="003A134D">
              <w:rPr>
                <w:color w:val="3A3A3A"/>
                <w:sz w:val="22"/>
                <w:szCs w:val="22"/>
              </w:rPr>
              <w:t xml:space="preserve"> предназначена для позиционной терапии (лечение положением) в процессе комплексной реабилитации. В фиксированном положении ребёнок принимает симметричную, правильную, </w:t>
            </w:r>
            <w:proofErr w:type="spellStart"/>
            <w:r w:rsidRPr="003A134D">
              <w:rPr>
                <w:color w:val="3A3A3A"/>
                <w:sz w:val="22"/>
                <w:szCs w:val="22"/>
              </w:rPr>
              <w:t>коррегирующую</w:t>
            </w:r>
            <w:proofErr w:type="spellEnd"/>
            <w:r w:rsidRPr="003A134D">
              <w:rPr>
                <w:color w:val="3A3A3A"/>
                <w:sz w:val="22"/>
                <w:szCs w:val="22"/>
              </w:rPr>
              <w:t xml:space="preserve"> позу. При размещении напольного углового сидения на полу </w:t>
            </w:r>
            <w:r>
              <w:rPr>
                <w:color w:val="3A3A3A"/>
                <w:sz w:val="22"/>
                <w:szCs w:val="22"/>
              </w:rPr>
              <w:t>ребенок</w:t>
            </w:r>
            <w:r w:rsidRPr="003A134D">
              <w:rPr>
                <w:color w:val="3A3A3A"/>
                <w:sz w:val="22"/>
                <w:szCs w:val="22"/>
              </w:rPr>
              <w:t xml:space="preserve"> стремится вытянуть ноги вдоль пола, чтобы принять наиболее естественную позу. При дополнительном фиксировании ног </w:t>
            </w:r>
            <w:proofErr w:type="spellStart"/>
            <w:r w:rsidRPr="003A134D">
              <w:rPr>
                <w:color w:val="3A3A3A"/>
                <w:sz w:val="22"/>
                <w:szCs w:val="22"/>
              </w:rPr>
              <w:t>гейторами</w:t>
            </w:r>
            <w:proofErr w:type="spellEnd"/>
            <w:r w:rsidRPr="003A134D">
              <w:rPr>
                <w:color w:val="3A3A3A"/>
                <w:sz w:val="22"/>
                <w:szCs w:val="22"/>
              </w:rPr>
              <w:t xml:space="preserve"> (либо </w:t>
            </w:r>
            <w:proofErr w:type="spellStart"/>
            <w:r w:rsidRPr="003A134D">
              <w:rPr>
                <w:color w:val="3A3A3A"/>
                <w:sz w:val="22"/>
                <w:szCs w:val="22"/>
              </w:rPr>
              <w:t>гейторами</w:t>
            </w:r>
            <w:proofErr w:type="spellEnd"/>
            <w:r w:rsidRPr="003A134D">
              <w:rPr>
                <w:color w:val="3A3A3A"/>
                <w:sz w:val="22"/>
                <w:szCs w:val="22"/>
              </w:rPr>
              <w:t xml:space="preserve"> в комбинации с туторами) в распрямленном положении - мышцы </w:t>
            </w:r>
            <w:r w:rsidR="006C61F9">
              <w:rPr>
                <w:color w:val="3A3A3A"/>
                <w:sz w:val="22"/>
                <w:szCs w:val="22"/>
              </w:rPr>
              <w:t>ребенка</w:t>
            </w:r>
            <w:r w:rsidRPr="003A134D">
              <w:rPr>
                <w:color w:val="3A3A3A"/>
                <w:sz w:val="22"/>
                <w:szCs w:val="22"/>
              </w:rPr>
              <w:t xml:space="preserve"> находятся в пассивной растяжке, что предупреждает или корректирует контрактуры в коленях и стопах.</w:t>
            </w:r>
          </w:p>
        </w:tc>
      </w:tr>
      <w:tr w:rsidR="003A134D" w:rsidTr="00FC23A4">
        <w:tc>
          <w:tcPr>
            <w:tcW w:w="3652" w:type="dxa"/>
          </w:tcPr>
          <w:p w:rsidR="003A134D" w:rsidRDefault="003A134D" w:rsidP="001B2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162E1" w:rsidRPr="00DA28C8" w:rsidRDefault="00D162E1" w:rsidP="001B2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295400"/>
                  <wp:effectExtent l="19050" t="0" r="0" b="0"/>
                  <wp:docPr id="23" name="Рисунок 21" descr="http://ortomedtehnika.ru/wp-content/uploads/Radug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rtomedtehnika.ru/wp-content/uploads/Radug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A134D" w:rsidRPr="00907CD1" w:rsidRDefault="00DA28C8" w:rsidP="00907CD1">
            <w:pPr>
              <w:shd w:val="clear" w:color="auto" w:fill="FFFFFF"/>
              <w:jc w:val="both"/>
              <w:rPr>
                <w:rStyle w:val="apple-converted-space"/>
                <w:rFonts w:ascii="Times New Roman" w:eastAsia="Times New Roman" w:hAnsi="Times New Roman" w:cs="Times New Roman"/>
                <w:color w:val="5A5959"/>
                <w:lang w:eastAsia="ru-RU"/>
              </w:rPr>
            </w:pPr>
            <w:r w:rsidRPr="00907CD1">
              <w:rPr>
                <w:rFonts w:ascii="Times New Roman" w:hAnsi="Times New Roman" w:cs="Times New Roman"/>
                <w:b/>
                <w:shd w:val="clear" w:color="auto" w:fill="FFFFFF"/>
              </w:rPr>
              <w:t>Опора для сидения</w:t>
            </w:r>
            <w:r w:rsidRPr="00907CD1">
              <w:rPr>
                <w:b/>
                <w:shd w:val="clear" w:color="auto" w:fill="FFFFFF"/>
              </w:rPr>
              <w:t xml:space="preserve"> </w:t>
            </w:r>
            <w:r w:rsidRPr="00BC51E0">
              <w:rPr>
                <w:rFonts w:ascii="Times New Roman" w:hAnsi="Times New Roman" w:cs="Times New Roman"/>
                <w:b/>
                <w:shd w:val="clear" w:color="auto" w:fill="FFFFFF"/>
              </w:rPr>
              <w:t>«Радуга»</w:t>
            </w:r>
            <w:r w:rsidRPr="00DA28C8">
              <w:rPr>
                <w:rFonts w:ascii="Times New Roman" w:hAnsi="Times New Roman" w:cs="Times New Roman"/>
                <w:shd w:val="clear" w:color="auto" w:fill="FFFFFF"/>
              </w:rPr>
              <w:t xml:space="preserve"> предназначена для детей с ДЦП, органическим повреждением мозга, миопатией, черепно-мозговой травмой, в возрасте от 1 -12 лет (весом до 40кг), используется для постепенной адаптации </w:t>
            </w:r>
            <w:r>
              <w:rPr>
                <w:shd w:val="clear" w:color="auto" w:fill="FFFFFF"/>
              </w:rPr>
              <w:t>ребенка</w:t>
            </w:r>
            <w:r w:rsidRPr="00DA28C8">
              <w:rPr>
                <w:rFonts w:ascii="Times New Roman" w:hAnsi="Times New Roman" w:cs="Times New Roman"/>
                <w:shd w:val="clear" w:color="auto" w:fill="FFFFFF"/>
              </w:rPr>
              <w:t>, находящегося в положении лёжа на спине в положение сидя.</w:t>
            </w:r>
            <w:r w:rsidR="00907CD1">
              <w:rPr>
                <w:rFonts w:ascii="Verdana" w:hAnsi="Verdana" w:cs="Arial"/>
                <w:color w:val="5A5959"/>
                <w:sz w:val="20"/>
                <w:szCs w:val="20"/>
              </w:rPr>
              <w:t xml:space="preserve"> </w:t>
            </w:r>
            <w:r w:rsidR="00907CD1" w:rsidRPr="00907CD1">
              <w:rPr>
                <w:rFonts w:ascii="Times New Roman" w:eastAsia="Times New Roman" w:hAnsi="Times New Roman" w:cs="Times New Roman"/>
                <w:lang w:eastAsia="ru-RU"/>
              </w:rPr>
              <w:t xml:space="preserve">Состоит из семи мягких модулей и жесткой деревянной основы на колесиках с тормозами, </w:t>
            </w:r>
            <w:proofErr w:type="spellStart"/>
            <w:r w:rsidR="00907CD1" w:rsidRPr="00907CD1">
              <w:rPr>
                <w:rFonts w:ascii="Times New Roman" w:eastAsia="Times New Roman" w:hAnsi="Times New Roman" w:cs="Times New Roman"/>
                <w:lang w:eastAsia="ru-RU"/>
              </w:rPr>
              <w:t>головодержателя</w:t>
            </w:r>
            <w:proofErr w:type="spellEnd"/>
            <w:r w:rsidR="00907CD1" w:rsidRPr="00907C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907CD1" w:rsidRPr="00907CD1">
              <w:rPr>
                <w:rFonts w:ascii="Times New Roman" w:eastAsia="Times New Roman" w:hAnsi="Times New Roman" w:cs="Times New Roman"/>
                <w:lang w:eastAsia="ru-RU"/>
              </w:rPr>
              <w:t>который</w:t>
            </w:r>
            <w:proofErr w:type="gramEnd"/>
            <w:r w:rsidR="00907CD1" w:rsidRPr="00907CD1">
              <w:rPr>
                <w:rFonts w:ascii="Times New Roman" w:eastAsia="Times New Roman" w:hAnsi="Times New Roman" w:cs="Times New Roman"/>
                <w:lang w:eastAsia="ru-RU"/>
              </w:rPr>
              <w:t xml:space="preserve"> регулируется по высоте и ширине. Абдуктор регулирует глубину сидения. Вместо абдуктора может использоваться валик.</w:t>
            </w:r>
            <w:r w:rsidR="00907CD1" w:rsidRPr="00907CD1">
              <w:rPr>
                <w:rFonts w:ascii="Times New Roman" w:eastAsia="Times New Roman" w:hAnsi="Times New Roman" w:cs="Times New Roman"/>
                <w:color w:val="5A5959"/>
                <w:lang w:eastAsia="ru-RU"/>
              </w:rPr>
              <w:t> </w:t>
            </w:r>
          </w:p>
        </w:tc>
      </w:tr>
      <w:tr w:rsidR="00336E95" w:rsidTr="00FC23A4">
        <w:tc>
          <w:tcPr>
            <w:tcW w:w="3652" w:type="dxa"/>
          </w:tcPr>
          <w:p w:rsidR="00336E95" w:rsidRDefault="00336E95" w:rsidP="001B2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36E95" w:rsidRDefault="00336E95" w:rsidP="001B2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1340556"/>
                  <wp:effectExtent l="19050" t="0" r="9525" b="0"/>
                  <wp:docPr id="24" name="Рисунок 24" descr="http://sportgids.ru/sites/default/files/imagecache/product_full/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portgids.ru/sites/default/files/imagecache/product_full/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4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36E95" w:rsidRPr="00336E95" w:rsidRDefault="00336E95" w:rsidP="00336E9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6E95">
              <w:rPr>
                <w:rStyle w:val="a7"/>
                <w:rFonts w:ascii="Times New Roman" w:hAnsi="Times New Roman" w:cs="Times New Roman"/>
                <w:color w:val="3A3A3A"/>
                <w:shd w:val="clear" w:color="auto" w:fill="FFFFFF"/>
              </w:rPr>
              <w:t>Опора для сидения и стояния Елочка</w:t>
            </w:r>
            <w:r w:rsidRPr="00336E95">
              <w:rPr>
                <w:rStyle w:val="apple-converted-space"/>
                <w:rFonts w:ascii="Times New Roman" w:hAnsi="Times New Roman" w:cs="Times New Roman"/>
                <w:color w:val="3A3A3A"/>
                <w:shd w:val="clear" w:color="auto" w:fill="FFFFFF"/>
              </w:rPr>
              <w:t> </w:t>
            </w:r>
            <w:r w:rsidRPr="00336E95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 xml:space="preserve">– помогает создать правильное, симметричное положение ребенка и удерживать равновесие; с помощью регулируемых по высоте ножек и подлокотников, набедренного крепления, в виде одиночного ремня, и комплексного нагрудного крепления «Уздечка» и абдуктора. Опора снабжена столиком для дополнительной опоры рук и развития мелкой моторики, подножкой для дополнительной фиксации стоп. </w:t>
            </w:r>
          </w:p>
        </w:tc>
      </w:tr>
      <w:tr w:rsidR="00336E95" w:rsidTr="00FC23A4">
        <w:tc>
          <w:tcPr>
            <w:tcW w:w="3652" w:type="dxa"/>
          </w:tcPr>
          <w:p w:rsidR="00336E95" w:rsidRDefault="00336E95" w:rsidP="001B2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C51E0" w:rsidRDefault="00BC51E0" w:rsidP="001B2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30" name="Рисунок 30" descr="http://supportshop.ru/components/com_jshopping/files/img_products/full_sdffght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upportshop.ru/components/com_jshopping/files/img_products/full_sdffght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C51E0" w:rsidRDefault="00BC51E0" w:rsidP="00BC51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A3A3A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A3A3A"/>
                <w:sz w:val="20"/>
                <w:szCs w:val="20"/>
              </w:rPr>
              <w:t> </w:t>
            </w:r>
            <w:r w:rsidRPr="00BC51E0">
              <w:rPr>
                <w:rStyle w:val="a7"/>
                <w:color w:val="3A3A3A"/>
                <w:sz w:val="22"/>
                <w:szCs w:val="22"/>
              </w:rPr>
              <w:t>Опора для сидения Иришка</w:t>
            </w:r>
            <w:r w:rsidRPr="00BC51E0">
              <w:rPr>
                <w:rStyle w:val="apple-converted-space"/>
                <w:color w:val="3A3A3A"/>
                <w:sz w:val="22"/>
                <w:szCs w:val="22"/>
              </w:rPr>
              <w:t> </w:t>
            </w:r>
            <w:r w:rsidRPr="00BC51E0">
              <w:rPr>
                <w:color w:val="3A3A3A"/>
                <w:sz w:val="22"/>
                <w:szCs w:val="22"/>
              </w:rPr>
              <w:t xml:space="preserve">с изменяемым углом наклона подножки и прямой анатомической спинкой необходима для </w:t>
            </w:r>
            <w:r>
              <w:rPr>
                <w:color w:val="3A3A3A"/>
                <w:sz w:val="22"/>
                <w:szCs w:val="22"/>
              </w:rPr>
              <w:t>детей</w:t>
            </w:r>
            <w:r w:rsidRPr="00BC51E0">
              <w:rPr>
                <w:color w:val="3A3A3A"/>
                <w:sz w:val="22"/>
                <w:szCs w:val="22"/>
              </w:rPr>
              <w:t xml:space="preserve"> с нарушением опорно-двигательного аппарата, расслабляет мышцы и снижает </w:t>
            </w:r>
            <w:proofErr w:type="spellStart"/>
            <w:r w:rsidRPr="00BC51E0">
              <w:rPr>
                <w:color w:val="3A3A3A"/>
                <w:sz w:val="22"/>
                <w:szCs w:val="22"/>
              </w:rPr>
              <w:t>спастику</w:t>
            </w:r>
            <w:proofErr w:type="spellEnd"/>
            <w:r w:rsidRPr="00BC51E0">
              <w:rPr>
                <w:color w:val="3A3A3A"/>
                <w:sz w:val="22"/>
                <w:szCs w:val="22"/>
              </w:rPr>
              <w:t xml:space="preserve">. </w:t>
            </w:r>
          </w:p>
          <w:p w:rsidR="00336E95" w:rsidRPr="00BC51E0" w:rsidRDefault="00BC51E0" w:rsidP="006C61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color w:val="3A3A3A"/>
                <w:sz w:val="22"/>
                <w:szCs w:val="22"/>
              </w:rPr>
            </w:pPr>
            <w:r w:rsidRPr="00BC51E0">
              <w:rPr>
                <w:color w:val="3A3A3A"/>
                <w:sz w:val="22"/>
                <w:szCs w:val="22"/>
              </w:rPr>
              <w:t>Имеется фиксация голеней, стоп. Ножки сидения и подлокотники регулируются по высоте. Изделие имеет регулируемую по высоте спинку.</w:t>
            </w:r>
            <w:r w:rsidRPr="00BC51E0">
              <w:rPr>
                <w:rStyle w:val="apple-converted-space"/>
                <w:color w:val="3A3A3A"/>
                <w:sz w:val="22"/>
                <w:szCs w:val="22"/>
              </w:rPr>
              <w:t> </w:t>
            </w:r>
          </w:p>
        </w:tc>
      </w:tr>
      <w:tr w:rsidR="00B0140C" w:rsidTr="00FC23A4">
        <w:tc>
          <w:tcPr>
            <w:tcW w:w="3652" w:type="dxa"/>
          </w:tcPr>
          <w:p w:rsidR="00B0140C" w:rsidRDefault="00B0140C" w:rsidP="001B288D">
            <w:pPr>
              <w:jc w:val="center"/>
              <w:rPr>
                <w:noProof/>
                <w:lang w:eastAsia="ru-RU"/>
              </w:rPr>
            </w:pPr>
          </w:p>
          <w:p w:rsidR="00CA03DB" w:rsidRDefault="00CA03DB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733425"/>
                  <wp:effectExtent l="19050" t="0" r="0" b="0"/>
                  <wp:docPr id="13" name="Рисунок 13" descr="Мини-набор терапевтиче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ини-набор терапевтиче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3DB" w:rsidRDefault="00CA03DB" w:rsidP="001B288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919" w:type="dxa"/>
          </w:tcPr>
          <w:p w:rsidR="00B0140C" w:rsidRPr="005E1332" w:rsidRDefault="005E1332" w:rsidP="0056221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E133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Мини-набор </w:t>
            </w:r>
            <w:proofErr w:type="gramStart"/>
            <w:r w:rsidRPr="005E133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терапевтический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62217" w:rsidRPr="005622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используется для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создания системы функциональных положений для улучшения качества жизни детей с двигательными нарушениями. Применяется для создания специальных положений у детей с тяжелыми разнообразными двигательными нарушениями врожденного и приобретенного характера, нейромы</w:t>
            </w:r>
            <w:r w:rsidR="00A32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шечными контрактурами, спастическими нарушениями тонуса мышц. Все используемые материалы гигиеничны и безопасны для здоровья. Все модули крепятся между собой при помощи контактной ленты.</w:t>
            </w:r>
          </w:p>
        </w:tc>
      </w:tr>
      <w:tr w:rsidR="00B0140C" w:rsidTr="00FC23A4">
        <w:tc>
          <w:tcPr>
            <w:tcW w:w="3652" w:type="dxa"/>
          </w:tcPr>
          <w:p w:rsidR="00B0140C" w:rsidRDefault="00CA2B30" w:rsidP="00CA2B3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71600" cy="1371600"/>
                  <wp:effectExtent l="19050" t="0" r="0" b="0"/>
                  <wp:docPr id="33" name="Рисунок 33" descr="Развивающе-тактильный центр - Интернет-магазин оборудования для сенсорных комнат &quot;Здоровое детство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азвивающе-тактильный центр - Интернет-магазин оборудования для сенсорных комнат &quot;Здоровое детство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CA2B30" w:rsidRDefault="00CA2B30" w:rsidP="00CA2B30">
            <w:pPr>
              <w:pStyle w:val="a6"/>
              <w:shd w:val="clear" w:color="auto" w:fill="FFFFFF"/>
              <w:spacing w:before="0" w:beforeAutospacing="0" w:after="75" w:afterAutospacing="0"/>
              <w:jc w:val="both"/>
              <w:rPr>
                <w:color w:val="212121"/>
                <w:sz w:val="22"/>
                <w:szCs w:val="22"/>
              </w:rPr>
            </w:pPr>
            <w:proofErr w:type="spellStart"/>
            <w:r w:rsidRPr="00CA2B30">
              <w:rPr>
                <w:b/>
                <w:color w:val="212121"/>
                <w:sz w:val="22"/>
                <w:szCs w:val="22"/>
                <w:shd w:val="clear" w:color="auto" w:fill="FFFFFF"/>
              </w:rPr>
              <w:t>Развивающе-тактильный</w:t>
            </w:r>
            <w:proofErr w:type="spellEnd"/>
            <w:r w:rsidRPr="00CA2B30">
              <w:rPr>
                <w:b/>
                <w:color w:val="212121"/>
                <w:sz w:val="22"/>
                <w:szCs w:val="22"/>
                <w:shd w:val="clear" w:color="auto" w:fill="FFFFFF"/>
              </w:rPr>
              <w:t xml:space="preserve"> центр.</w:t>
            </w:r>
            <w:r w:rsidRPr="00CA2B30">
              <w:rPr>
                <w:color w:val="212121"/>
                <w:sz w:val="22"/>
                <w:szCs w:val="22"/>
                <w:shd w:val="clear" w:color="auto" w:fill="FFFFFF"/>
              </w:rPr>
              <w:t xml:space="preserve"> На 5 панелях игрового домика более 12 разнообразных увлекательных игр. Музыкальные инструменты, мелки и фломастеры для рисования, магниты. Ребенок учится застегивать и расстегивать пуговицы, молнии, пряжки и знакомится со шнуровкой. </w:t>
            </w:r>
            <w:r w:rsidRPr="00CA2B30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CA2B30">
              <w:rPr>
                <w:color w:val="212121"/>
                <w:sz w:val="22"/>
                <w:szCs w:val="22"/>
              </w:rPr>
              <w:t>Первая сторона музыкальная</w:t>
            </w:r>
            <w:r>
              <w:rPr>
                <w:color w:val="212121"/>
                <w:sz w:val="22"/>
                <w:szCs w:val="22"/>
              </w:rPr>
              <w:t>,</w:t>
            </w:r>
            <w:r w:rsidRPr="00CA2B30">
              <w:rPr>
                <w:color w:val="212121"/>
                <w:sz w:val="22"/>
                <w:szCs w:val="22"/>
              </w:rPr>
              <w:t xml:space="preserve">  </w:t>
            </w:r>
            <w:r>
              <w:rPr>
                <w:color w:val="212121"/>
                <w:sz w:val="22"/>
                <w:szCs w:val="22"/>
              </w:rPr>
              <w:t>в</w:t>
            </w:r>
            <w:r w:rsidRPr="00CA2B30">
              <w:rPr>
                <w:color w:val="212121"/>
                <w:sz w:val="22"/>
                <w:szCs w:val="22"/>
              </w:rPr>
              <w:t>торая сторона с выемками под круглые фигурки разного диаметра</w:t>
            </w:r>
            <w:r>
              <w:rPr>
                <w:color w:val="212121"/>
                <w:sz w:val="22"/>
                <w:szCs w:val="22"/>
              </w:rPr>
              <w:t>, н</w:t>
            </w:r>
            <w:r w:rsidRPr="00CA2B30">
              <w:rPr>
                <w:color w:val="212121"/>
                <w:sz w:val="22"/>
                <w:szCs w:val="22"/>
              </w:rPr>
              <w:t>а третьей стороне 4 магнитные геометрические фигурки</w:t>
            </w:r>
            <w:r>
              <w:rPr>
                <w:color w:val="212121"/>
                <w:sz w:val="22"/>
                <w:szCs w:val="22"/>
              </w:rPr>
              <w:t>,</w:t>
            </w:r>
            <w:r w:rsidRPr="00CA2B30">
              <w:rPr>
                <w:color w:val="212121"/>
                <w:sz w:val="22"/>
                <w:szCs w:val="22"/>
              </w:rPr>
              <w:t xml:space="preserve"> </w:t>
            </w:r>
            <w:r>
              <w:rPr>
                <w:color w:val="212121"/>
                <w:sz w:val="22"/>
                <w:szCs w:val="22"/>
              </w:rPr>
              <w:t>ч</w:t>
            </w:r>
            <w:r w:rsidRPr="00CA2B30">
              <w:rPr>
                <w:color w:val="212121"/>
                <w:sz w:val="22"/>
                <w:szCs w:val="22"/>
              </w:rPr>
              <w:t xml:space="preserve">етвертая сторона – панель для рисования, </w:t>
            </w:r>
            <w:r>
              <w:rPr>
                <w:color w:val="212121"/>
                <w:sz w:val="22"/>
                <w:szCs w:val="22"/>
              </w:rPr>
              <w:t>п</w:t>
            </w:r>
            <w:r w:rsidRPr="00CA2B30">
              <w:rPr>
                <w:color w:val="212121"/>
                <w:sz w:val="22"/>
                <w:szCs w:val="22"/>
              </w:rPr>
              <w:t>ятая сторона – рамка с натянутой тканью со шнуровкой и 2 застегивающимися пряжками, с 2 большими пуговицами и карманом на молнии.</w:t>
            </w:r>
          </w:p>
        </w:tc>
      </w:tr>
      <w:tr w:rsidR="00B0140C" w:rsidTr="00FC23A4">
        <w:tc>
          <w:tcPr>
            <w:tcW w:w="3652" w:type="dxa"/>
          </w:tcPr>
          <w:p w:rsidR="00B0140C" w:rsidRDefault="00B231F7" w:rsidP="00CA2B3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8960" cy="933450"/>
                  <wp:effectExtent l="19050" t="0" r="0" b="0"/>
                  <wp:docPr id="36" name="Рисунок 36" descr="Развивающий центр для слабовидящих и слабослышащ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азвивающий центр для слабовидящих и слабослышащ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6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B231F7" w:rsidRDefault="00B231F7" w:rsidP="00B231F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231F7">
              <w:rPr>
                <w:rFonts w:ascii="Times New Roman" w:hAnsi="Times New Roman" w:cs="Times New Roman"/>
                <w:b/>
                <w:color w:val="000000"/>
              </w:rPr>
              <w:t>Развивающий центр для слабовидящих и слабослышащих детей.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31F7">
              <w:rPr>
                <w:rFonts w:ascii="Times New Roman" w:hAnsi="Times New Roman" w:cs="Times New Roman"/>
                <w:color w:val="000000"/>
              </w:rPr>
              <w:t xml:space="preserve">Данный развивающий центр специально разработан, чтобы вовлечь в мир игры детей, которые не могут видеть или слышать. Центр обеспечивает играющему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ребенку </w:t>
            </w:r>
            <w:r w:rsidRPr="00B231F7">
              <w:rPr>
                <w:rFonts w:ascii="Times New Roman" w:hAnsi="Times New Roman" w:cs="Times New Roman"/>
                <w:color w:val="000000"/>
              </w:rPr>
              <w:t>фантастическое многообразие тактильных ощущений – от осязания мягкой ткани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до вибрирующей тарелки.</w:t>
            </w:r>
            <w:r w:rsidRPr="00B231F7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0140C" w:rsidTr="00FC23A4">
        <w:tc>
          <w:tcPr>
            <w:tcW w:w="3652" w:type="dxa"/>
          </w:tcPr>
          <w:p w:rsidR="00B0140C" w:rsidRDefault="00B0140C" w:rsidP="00CA2B30">
            <w:pPr>
              <w:jc w:val="center"/>
              <w:rPr>
                <w:noProof/>
                <w:lang w:eastAsia="ru-RU"/>
              </w:rPr>
            </w:pPr>
          </w:p>
          <w:p w:rsidR="001A0532" w:rsidRDefault="001A0532" w:rsidP="00CA2B3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77" name="Рисунок 77" descr="http://xn--b1aifk3and9a0a.xn--p1ai/wp-content/uploads/2014/12/Razvivayushhij-taktilnyj-tsentr-500x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xn--b1aifk3and9a0a.xn--p1ai/wp-content/uploads/2014/12/Razvivayushhij-taktilnyj-tsentr-500x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Default="00B231F7" w:rsidP="00BC51E0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231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Развивающий центр с тактильными переключателями.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</w:p>
          <w:p w:rsidR="001A0532" w:rsidRPr="001A0532" w:rsidRDefault="001A0532" w:rsidP="001A05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53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Данный развивающий центр представляет собой занимательную игру исследовательского характера. </w:t>
            </w:r>
          </w:p>
          <w:p w:rsidR="001A0532" w:rsidRPr="001A0532" w:rsidRDefault="001A0532" w:rsidP="001A05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53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Способствует развитию</w:t>
            </w:r>
            <w:r w:rsidRPr="001A053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причинно-следственных связей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1A0532" w:rsidRPr="001A0532" w:rsidRDefault="001A0532" w:rsidP="001A05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53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зрительного внимания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r w:rsidRPr="001A053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ю</w:t>
            </w:r>
            <w:r w:rsidRPr="001A053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координации глаз и рук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1A0532" w:rsidRPr="001A0532" w:rsidRDefault="001A0532" w:rsidP="001A05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53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слухового восприятия</w:t>
            </w:r>
            <w:r w:rsidR="007F177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1A0532" w:rsidRPr="00B231F7" w:rsidRDefault="001A0532" w:rsidP="001A05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0140C" w:rsidTr="00FC23A4">
        <w:tc>
          <w:tcPr>
            <w:tcW w:w="3652" w:type="dxa"/>
          </w:tcPr>
          <w:p w:rsidR="00B0140C" w:rsidRDefault="00B0140C" w:rsidP="00CA2B30">
            <w:pPr>
              <w:jc w:val="center"/>
              <w:rPr>
                <w:noProof/>
                <w:lang w:eastAsia="ru-RU"/>
              </w:rPr>
            </w:pPr>
          </w:p>
          <w:p w:rsidR="005234A3" w:rsidRDefault="005234A3" w:rsidP="00CA2B3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00100"/>
                  <wp:effectExtent l="19050" t="0" r="0" b="0"/>
                  <wp:docPr id="68" name="Рисунок 68" descr="5-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5-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5234A3" w:rsidRDefault="005234A3" w:rsidP="006C61F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4A3">
              <w:rPr>
                <w:rFonts w:ascii="Times New Roman" w:hAnsi="Times New Roman" w:cs="Times New Roman"/>
                <w:b/>
                <w:color w:val="000000"/>
              </w:rPr>
              <w:t>5-ти функциональный развивающий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231F7" w:rsidRPr="00B231F7">
              <w:rPr>
                <w:rFonts w:ascii="Times New Roman" w:hAnsi="Times New Roman" w:cs="Times New Roman"/>
                <w:color w:val="000000"/>
              </w:rPr>
              <w:t>Данный развивающий центр помогает развивать способность детей понимать причину и следствие наблюдаемых явлений.</w:t>
            </w:r>
            <w:r w:rsidR="00B231F7" w:rsidRPr="00B231F7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B231F7" w:rsidRPr="00B231F7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Способствует р</w:t>
            </w:r>
            <w:r w:rsidR="00B231F7" w:rsidRPr="00B2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B231F7" w:rsidRPr="00B2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координации глаз и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</w:t>
            </w:r>
            <w:r w:rsidR="00B231F7" w:rsidRPr="00B2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B231F7" w:rsidRPr="00B2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хватательных рефлексов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развитию сенсорного восприятия, тактильных навыков, а также слуховых навыков.</w:t>
            </w:r>
          </w:p>
        </w:tc>
      </w:tr>
      <w:tr w:rsidR="00B0140C" w:rsidTr="00FC23A4">
        <w:tc>
          <w:tcPr>
            <w:tcW w:w="3652" w:type="dxa"/>
          </w:tcPr>
          <w:p w:rsidR="00B0140C" w:rsidRDefault="00B0140C" w:rsidP="00CA2B30">
            <w:pPr>
              <w:jc w:val="center"/>
              <w:rPr>
                <w:noProof/>
                <w:lang w:eastAsia="ru-RU"/>
              </w:rPr>
            </w:pPr>
          </w:p>
          <w:p w:rsidR="005234A3" w:rsidRDefault="005234A3" w:rsidP="00CA2B3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1381125"/>
                  <wp:effectExtent l="19050" t="0" r="9525" b="0"/>
                  <wp:docPr id="71" name="Рисунок 71" descr="Развивающий центр «Текстурированная карусель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Развивающий центр «Текстурированная карусель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Default="00021022" w:rsidP="00BC51E0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02102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Развивающий центр «</w:t>
            </w:r>
            <w:proofErr w:type="spellStart"/>
            <w:r w:rsidRPr="0002102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Текстурированная</w:t>
            </w:r>
            <w:proofErr w:type="spellEnd"/>
            <w:r w:rsidRPr="0002102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карусель»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21022">
              <w:rPr>
                <w:rFonts w:ascii="Times New Roman" w:hAnsi="Times New Roman" w:cs="Times New Roman"/>
                <w:color w:val="000000"/>
              </w:rPr>
              <w:t>Данная игра разделена на 6 больших тактильных клавиш разной текстуры и разных цветов. При нажатии на данные клавиши ребенок получает различные тактильные, визуальные и слуховые ощущения – вибрация, несколько различных мелодий, треск шариков, разноцветные огни. Карусель можно вращать по кругу.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21022" w:rsidRPr="00B231F7" w:rsidRDefault="00021022" w:rsidP="00021022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022">
              <w:rPr>
                <w:rStyle w:val="apple-converted-space"/>
                <w:rFonts w:ascii="Times New Roman" w:hAnsi="Times New Roman" w:cs="Times New Roman"/>
                <w:color w:val="000000"/>
              </w:rPr>
              <w:t>Способствует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B2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B2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причинно-следственных связей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21022" w:rsidRPr="00021022" w:rsidRDefault="00021022" w:rsidP="00021022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Направленности действий, развитию сенсорного восприятия, тактильных навыков, а также слуховых навыков</w:t>
            </w:r>
            <w:r w:rsidR="00F52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навыков распознавания цветов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0140C" w:rsidTr="00FC23A4">
        <w:tc>
          <w:tcPr>
            <w:tcW w:w="3652" w:type="dxa"/>
          </w:tcPr>
          <w:p w:rsidR="00B0140C" w:rsidRDefault="00021022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1238250"/>
                  <wp:effectExtent l="19050" t="0" r="9525" b="0"/>
                  <wp:docPr id="74" name="Рисунок 74" descr="Развивающий центр с форм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Развивающий центр с форм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021022" w:rsidRPr="00021022" w:rsidRDefault="00021022" w:rsidP="0002102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21022">
              <w:rPr>
                <w:rFonts w:ascii="Times New Roman" w:hAnsi="Times New Roman" w:cs="Times New Roman"/>
                <w:b/>
                <w:color w:val="000000"/>
              </w:rPr>
              <w:t>Развивающий центр с формами</w:t>
            </w:r>
          </w:p>
          <w:p w:rsidR="00021022" w:rsidRDefault="00021022" w:rsidP="00021022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021022">
              <w:rPr>
                <w:rFonts w:ascii="Times New Roman" w:hAnsi="Times New Roman" w:cs="Times New Roman"/>
                <w:color w:val="000000"/>
              </w:rPr>
              <w:t>Данный центр разработан специально для развития зрительного, слухового и тактильного восприятия. Центр состоит из 12 разборных форм, которые легко вынимаются из основания. Задача – в правильном порядке (по цветам) расставить формы в соответствующие ячейки.</w:t>
            </w:r>
            <w:r w:rsidRPr="0002102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B0140C" w:rsidRPr="00021022" w:rsidRDefault="00021022" w:rsidP="000210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>Способствует развитию хватательных рефлексов, зрительного внимания, тактильных навыков, слухового восприятия.</w:t>
            </w:r>
          </w:p>
        </w:tc>
      </w:tr>
      <w:tr w:rsidR="00B0140C" w:rsidTr="00FC23A4">
        <w:tc>
          <w:tcPr>
            <w:tcW w:w="3652" w:type="dxa"/>
          </w:tcPr>
          <w:p w:rsidR="00B0140C" w:rsidRDefault="00B0140C" w:rsidP="001B288D">
            <w:pPr>
              <w:jc w:val="center"/>
              <w:rPr>
                <w:noProof/>
                <w:lang w:eastAsia="ru-RU"/>
              </w:rPr>
            </w:pPr>
          </w:p>
          <w:p w:rsidR="00432195" w:rsidRDefault="00432195" w:rsidP="001B288D">
            <w:pPr>
              <w:jc w:val="center"/>
              <w:rPr>
                <w:noProof/>
                <w:lang w:eastAsia="ru-RU"/>
              </w:rPr>
            </w:pPr>
          </w:p>
          <w:p w:rsidR="00432195" w:rsidRDefault="00432195" w:rsidP="001B288D">
            <w:pPr>
              <w:jc w:val="center"/>
              <w:rPr>
                <w:noProof/>
                <w:lang w:eastAsia="ru-RU"/>
              </w:rPr>
            </w:pPr>
          </w:p>
          <w:p w:rsidR="00432195" w:rsidRDefault="00432195" w:rsidP="001B288D">
            <w:pPr>
              <w:jc w:val="center"/>
              <w:rPr>
                <w:noProof/>
                <w:lang w:eastAsia="ru-RU"/>
              </w:rPr>
            </w:pPr>
          </w:p>
          <w:p w:rsidR="00432195" w:rsidRDefault="00432195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46200" cy="1009650"/>
                  <wp:effectExtent l="19050" t="0" r="6350" b="0"/>
                  <wp:docPr id="80" name="Рисунок 80" descr="http://educatte.ru/upload/goods/bg102079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ducatte.ru/upload/goods/bg102079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432195" w:rsidRDefault="00432195" w:rsidP="00432195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32195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Комплект модулей для реабилитации рук</w:t>
            </w:r>
            <w:r w:rsidRPr="00432195">
              <w:rPr>
                <w:rFonts w:ascii="Times New Roman" w:hAnsi="Times New Roman" w:cs="Times New Roman"/>
                <w:color w:val="000000"/>
              </w:rPr>
              <w:t xml:space="preserve"> Многофункциональный набор модулей, из которых могут быть собраны без использования инструментов разнообразные модели («Лесенка», «Елочка», «Фигурная </w:t>
            </w:r>
            <w:r w:rsidRPr="00432195">
              <w:rPr>
                <w:rFonts w:ascii="Times New Roman" w:hAnsi="Times New Roman" w:cs="Times New Roman"/>
                <w:color w:val="000000"/>
              </w:rPr>
              <w:lastRenderedPageBreak/>
              <w:t xml:space="preserve">доска»),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детей </w:t>
            </w:r>
            <w:r w:rsidRPr="00432195">
              <w:rPr>
                <w:rFonts w:ascii="Times New Roman" w:hAnsi="Times New Roman" w:cs="Times New Roman"/>
                <w:color w:val="000000"/>
              </w:rPr>
              <w:t xml:space="preserve">при  реабилитации верхних конечностей.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432195">
              <w:rPr>
                <w:rFonts w:ascii="Times New Roman" w:hAnsi="Times New Roman" w:cs="Times New Roman"/>
                <w:color w:val="000000"/>
              </w:rPr>
              <w:t xml:space="preserve">спользуется для занятий по восстановлению подвижности рук, в том числе флексии, аддукции и абдукции, ротации в плечевых суставах. Этим решаются задачи восстановления подвижности в плечевых суставах, способности одинаково хорошо владеть правой и левой рукой и координации движений при парезах, контрактурах, </w:t>
            </w:r>
            <w:proofErr w:type="spellStart"/>
            <w:proofErr w:type="gramStart"/>
            <w:r w:rsidRPr="00432195">
              <w:rPr>
                <w:rFonts w:ascii="Times New Roman" w:hAnsi="Times New Roman" w:cs="Times New Roman"/>
                <w:color w:val="000000"/>
              </w:rPr>
              <w:t>плече-лопаточном</w:t>
            </w:r>
            <w:proofErr w:type="spellEnd"/>
            <w:proofErr w:type="gramEnd"/>
            <w:r w:rsidRPr="00432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2195">
              <w:rPr>
                <w:rFonts w:ascii="Times New Roman" w:hAnsi="Times New Roman" w:cs="Times New Roman"/>
                <w:color w:val="000000"/>
              </w:rPr>
              <w:t>периартрозе</w:t>
            </w:r>
            <w:proofErr w:type="spellEnd"/>
            <w:r w:rsidRPr="00432195">
              <w:rPr>
                <w:rFonts w:ascii="Times New Roman" w:hAnsi="Times New Roman" w:cs="Times New Roman"/>
                <w:color w:val="000000"/>
              </w:rPr>
              <w:t xml:space="preserve"> и при других состояниях, сопровождающихся слабостью и болью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0140C" w:rsidTr="00FC23A4">
        <w:tc>
          <w:tcPr>
            <w:tcW w:w="3652" w:type="dxa"/>
          </w:tcPr>
          <w:p w:rsidR="00004354" w:rsidRDefault="00004354" w:rsidP="001B288D">
            <w:pPr>
              <w:jc w:val="center"/>
              <w:rPr>
                <w:noProof/>
                <w:lang w:eastAsia="ru-RU"/>
              </w:rPr>
            </w:pPr>
          </w:p>
          <w:p w:rsidR="00B0140C" w:rsidRDefault="007A412D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144613"/>
                  <wp:effectExtent l="19050" t="0" r="9525" b="0"/>
                  <wp:docPr id="89" name="Рисунок 89" descr="http://10kr.ru/upload/iblock/702/d56cbc46dd1711e2bfdd005056c00008_b7163b830f004f1996571e8a5f26f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10kr.ru/upload/iblock/702/d56cbc46dd1711e2bfdd005056c00008_b7163b830f004f1996571e8a5f26f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4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2D" w:rsidRDefault="007A412D" w:rsidP="001B288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919" w:type="dxa"/>
          </w:tcPr>
          <w:p w:rsidR="00B0140C" w:rsidRDefault="00432195" w:rsidP="00432195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432195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Набор массажных мячиков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. </w:t>
            </w:r>
          </w:p>
          <w:p w:rsidR="00451C1F" w:rsidRPr="00451C1F" w:rsidRDefault="007A412D" w:rsidP="00451C1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412D">
              <w:rPr>
                <w:rFonts w:ascii="Times New Roman" w:hAnsi="Times New Roman" w:cs="Times New Roman"/>
                <w:shd w:val="clear" w:color="auto" w:fill="FFFFFF"/>
              </w:rPr>
              <w:t>Набор мячей для оздоровительного массажа и реабилитации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  <w:r w:rsidR="00451C1F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451C1F" w:rsidRPr="00451C1F">
              <w:rPr>
                <w:rFonts w:ascii="Times New Roman" w:hAnsi="Times New Roman" w:cs="Times New Roman"/>
                <w:shd w:val="clear" w:color="auto" w:fill="FFFFFF"/>
              </w:rPr>
              <w:t>В набор входят мячики различной формы, текстуры и различных цветов. Занятия с массажными мячиками способствуют развитию: мелкой моторики, визуального внимания, сенсорного восприятия (чувствительности), хватательных рефлексов.</w:t>
            </w:r>
          </w:p>
        </w:tc>
      </w:tr>
      <w:tr w:rsidR="003B7698" w:rsidTr="00FC23A4">
        <w:tc>
          <w:tcPr>
            <w:tcW w:w="3652" w:type="dxa"/>
          </w:tcPr>
          <w:p w:rsidR="00004354" w:rsidRDefault="00004354" w:rsidP="001B288D">
            <w:pPr>
              <w:jc w:val="center"/>
              <w:rPr>
                <w:noProof/>
                <w:lang w:eastAsia="ru-RU"/>
              </w:rPr>
            </w:pPr>
          </w:p>
          <w:p w:rsidR="003B7698" w:rsidRDefault="003B7698" w:rsidP="001B288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4431" cy="904380"/>
                  <wp:effectExtent l="19050" t="0" r="8119" b="0"/>
                  <wp:docPr id="92" name="Рисунок 92" descr="http://s.lpmtr.ru/files/8/a/e/8aea4bc998d9a9b57acec6e368a586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.lpmtr.ru/files/8/a/e/8aea4bc998d9a9b57acec6e368a586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31" cy="90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B7698" w:rsidRPr="003B7698" w:rsidRDefault="003B7698" w:rsidP="009D1B16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B7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Дорожка ортопедическая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является о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тличн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ым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плоскостопия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3B7698" w:rsidRPr="003B7698" w:rsidRDefault="003B7698" w:rsidP="009D1B16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Укрепляет мышцы стоп и 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беспечивает полноценный массаж стоп и способствует укреплению голеностопного сустава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ормализует кровообращение в конечностях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3B7698" w:rsidRPr="003B7698" w:rsidRDefault="003B7698" w:rsidP="009D1B16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казана</w:t>
            </w:r>
            <w:proofErr w:type="gramEnd"/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 нарушени</w:t>
            </w:r>
            <w:r w:rsidR="007C2D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ях</w:t>
            </w: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опорно-двигательного аппарата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3B7698" w:rsidRPr="003B7698" w:rsidRDefault="003B7698" w:rsidP="009D1B16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B76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Рекомендуемое применение с 1 года.</w:t>
            </w:r>
          </w:p>
        </w:tc>
      </w:tr>
      <w:tr w:rsidR="00B0140C" w:rsidTr="00FC23A4">
        <w:tc>
          <w:tcPr>
            <w:tcW w:w="3652" w:type="dxa"/>
          </w:tcPr>
          <w:p w:rsidR="00B0140C" w:rsidRDefault="00432195" w:rsidP="001B288D">
            <w:pPr>
              <w:jc w:val="center"/>
              <w:rPr>
                <w:noProof/>
                <w:lang w:eastAsia="ru-RU"/>
              </w:rPr>
            </w:pPr>
            <w:r w:rsidRPr="00432195">
              <w:rPr>
                <w:noProof/>
                <w:lang w:eastAsia="ru-RU"/>
              </w:rPr>
              <w:drawing>
                <wp:inline distT="0" distB="0" distL="0" distR="0">
                  <wp:extent cx="1184308" cy="971550"/>
                  <wp:effectExtent l="19050" t="0" r="0" b="0"/>
                  <wp:docPr id="2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lum contrast="11000"/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97" cy="97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DB3A67" w:rsidRDefault="00DB3A67" w:rsidP="0004368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B3A67">
              <w:rPr>
                <w:rFonts w:ascii="Times New Roman" w:hAnsi="Times New Roman" w:cs="Times New Roman"/>
                <w:b/>
                <w:color w:val="363B3F"/>
                <w:shd w:val="clear" w:color="auto" w:fill="FFFFFF"/>
              </w:rPr>
              <w:t>Пандус 3х секционный детский.</w:t>
            </w:r>
            <w:r w:rsidRPr="00DB3A67">
              <w:rPr>
                <w:rFonts w:ascii="Times New Roman" w:hAnsi="Times New Roman" w:cs="Times New Roman"/>
                <w:color w:val="363B3F"/>
                <w:shd w:val="clear" w:color="auto" w:fill="FFFFFF"/>
              </w:rPr>
              <w:t xml:space="preserve"> </w:t>
            </w:r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>Пандус алюминиевый, секционной конструкции</w:t>
            </w:r>
            <w:r w:rsidR="000436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="000436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4368E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>секции.</w:t>
            </w:r>
            <w:r w:rsidR="0004368E" w:rsidRPr="000436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436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B7698" w:rsidRP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 xml:space="preserve">Предназначен для удобства передвижения на </w:t>
            </w:r>
            <w:proofErr w:type="gramStart"/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>креслах-колясках</w:t>
            </w:r>
            <w:proofErr w:type="gramEnd"/>
            <w:r w:rsidR="003B7698" w:rsidRPr="0004368E">
              <w:rPr>
                <w:rFonts w:ascii="Times New Roman" w:hAnsi="Times New Roman" w:cs="Times New Roman"/>
                <w:shd w:val="clear" w:color="auto" w:fill="FFFFFF"/>
              </w:rPr>
              <w:t xml:space="preserve"> как в помещениях, так и на улице.</w:t>
            </w:r>
            <w:r w:rsidR="003B7698" w:rsidRP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="0004368E" w:rsidRP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Снабжен</w:t>
            </w:r>
            <w:proofErr w:type="gramEnd"/>
            <w:r w:rsidR="0004368E" w:rsidRP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фиксатором в сложенном и разложенном виде</w:t>
            </w:r>
            <w:r w:rsid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. Для преодоления порогов, небольших лестниц, бордюров </w:t>
            </w:r>
            <w:proofErr w:type="gramStart"/>
            <w:r w:rsid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пандус</w:t>
            </w:r>
            <w:proofErr w:type="gramEnd"/>
            <w:r w:rsid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возможно использовать в </w:t>
            </w:r>
            <w:proofErr w:type="spellStart"/>
            <w:r w:rsid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неразобранном</w:t>
            </w:r>
            <w:proofErr w:type="spellEnd"/>
            <w:r w:rsidR="0004368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состоянии, используя первую секцию и устанавливая ее на две точки опоры.</w:t>
            </w:r>
            <w:r w:rsidR="003B7698" w:rsidRPr="00DB3A67">
              <w:rPr>
                <w:rStyle w:val="apple-converted-space"/>
                <w:rFonts w:ascii="Times New Roman" w:hAnsi="Times New Roman" w:cs="Times New Roman"/>
                <w:color w:val="363B3F"/>
                <w:shd w:val="clear" w:color="auto" w:fill="FFFFFF"/>
              </w:rPr>
              <w:t> </w:t>
            </w:r>
            <w:r w:rsidR="00451C1F" w:rsidRPr="00451C1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Снабжен противоскользящим </w:t>
            </w:r>
            <w:proofErr w:type="spellStart"/>
            <w:r w:rsidR="00451C1F" w:rsidRPr="00451C1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рефлением</w:t>
            </w:r>
            <w:proofErr w:type="spellEnd"/>
            <w:r w:rsidR="00451C1F" w:rsidRPr="00451C1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0140C" w:rsidTr="00FC23A4">
        <w:tc>
          <w:tcPr>
            <w:tcW w:w="3652" w:type="dxa"/>
          </w:tcPr>
          <w:p w:rsidR="00B0140C" w:rsidRDefault="007A412D" w:rsidP="001B288D">
            <w:pPr>
              <w:jc w:val="center"/>
              <w:rPr>
                <w:noProof/>
                <w:lang w:eastAsia="ru-RU"/>
              </w:rPr>
            </w:pPr>
            <w:r w:rsidRPr="007A412D">
              <w:rPr>
                <w:noProof/>
                <w:lang w:eastAsia="ru-RU"/>
              </w:rPr>
              <w:drawing>
                <wp:inline distT="0" distB="0" distL="0" distR="0">
                  <wp:extent cx="1503921" cy="1047750"/>
                  <wp:effectExtent l="19050" t="0" r="1029" b="0"/>
                  <wp:docPr id="2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lum contrast="11000"/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59" cy="105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0140C" w:rsidRPr="00DB3A67" w:rsidRDefault="00DB3A67" w:rsidP="007C2D92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B3A6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Брусья параллельные деревянные.</w:t>
            </w:r>
            <w:r w:rsidR="009D1B16">
              <w:rPr>
                <w:rFonts w:ascii="Verdana" w:hAnsi="Verdana"/>
                <w:color w:val="202123"/>
                <w:shd w:val="clear" w:color="auto" w:fill="FFFFFF"/>
              </w:rPr>
              <w:t xml:space="preserve"> </w:t>
            </w:r>
            <w:r w:rsidR="009D1B16" w:rsidRP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 xml:space="preserve">Брусья для реабилитации </w:t>
            </w:r>
            <w:r w:rsid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>детей</w:t>
            </w:r>
            <w:r w:rsidR="009D1B16" w:rsidRP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 xml:space="preserve"> с заболеваниями опорно-двигательного аппарата применяется для обучения ходьбе. Поручни располагаются </w:t>
            </w:r>
            <w:r w:rsid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>так</w:t>
            </w:r>
            <w:r w:rsidR="009D1B16" w:rsidRP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>, что</w:t>
            </w:r>
            <w:r w:rsid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 xml:space="preserve">бы </w:t>
            </w:r>
            <w:r w:rsidR="009D1B16" w:rsidRP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 xml:space="preserve"> дат</w:t>
            </w:r>
            <w:r w:rsid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 xml:space="preserve">ь ребенку </w:t>
            </w:r>
            <w:r w:rsidR="009D1B16" w:rsidRPr="009D1B16">
              <w:rPr>
                <w:rFonts w:ascii="Times New Roman" w:hAnsi="Times New Roman" w:cs="Times New Roman"/>
                <w:color w:val="202123"/>
                <w:shd w:val="clear" w:color="auto" w:fill="FFFFFF"/>
              </w:rPr>
              <w:t>возможность опираться одновременно подмышками и руками для поддержания вертикального положения и направления движения.</w:t>
            </w:r>
          </w:p>
        </w:tc>
      </w:tr>
      <w:tr w:rsidR="00DB3A67" w:rsidTr="00FC23A4">
        <w:tc>
          <w:tcPr>
            <w:tcW w:w="3652" w:type="dxa"/>
          </w:tcPr>
          <w:p w:rsidR="00DB3A67" w:rsidRPr="007A412D" w:rsidRDefault="00DB3A67" w:rsidP="001B288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919" w:type="dxa"/>
          </w:tcPr>
          <w:p w:rsidR="00DB3A67" w:rsidRPr="008D5FF3" w:rsidRDefault="008D5FF3" w:rsidP="003B7698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D5FF3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Внимание! Изображение оборудования, включая цвет, может отличаться от реального вида изделия</w:t>
            </w:r>
            <w:r w:rsidR="00451C1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</w:tr>
    </w:tbl>
    <w:p w:rsidR="00FC23A4" w:rsidRDefault="00FC23A4" w:rsidP="001B2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23A4" w:rsidRDefault="00FC23A4" w:rsidP="001B28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23A4" w:rsidSect="00DA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1C"/>
    <w:multiLevelType w:val="multilevel"/>
    <w:tmpl w:val="7E90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537BA"/>
    <w:multiLevelType w:val="multilevel"/>
    <w:tmpl w:val="112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556EF"/>
    <w:multiLevelType w:val="multilevel"/>
    <w:tmpl w:val="AC2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277AC"/>
    <w:multiLevelType w:val="multilevel"/>
    <w:tmpl w:val="1FE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02B63"/>
    <w:multiLevelType w:val="multilevel"/>
    <w:tmpl w:val="710C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F50EC"/>
    <w:multiLevelType w:val="multilevel"/>
    <w:tmpl w:val="7FD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76A23"/>
    <w:multiLevelType w:val="multilevel"/>
    <w:tmpl w:val="2AAA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43"/>
    <w:rsid w:val="00004354"/>
    <w:rsid w:val="00021022"/>
    <w:rsid w:val="0004368E"/>
    <w:rsid w:val="0009605F"/>
    <w:rsid w:val="000A701D"/>
    <w:rsid w:val="000E2A6E"/>
    <w:rsid w:val="00114A42"/>
    <w:rsid w:val="001A0532"/>
    <w:rsid w:val="001B288D"/>
    <w:rsid w:val="00263449"/>
    <w:rsid w:val="002E7843"/>
    <w:rsid w:val="00336E95"/>
    <w:rsid w:val="003A134D"/>
    <w:rsid w:val="003B7698"/>
    <w:rsid w:val="00432195"/>
    <w:rsid w:val="00451C1F"/>
    <w:rsid w:val="0052051A"/>
    <w:rsid w:val="005234A3"/>
    <w:rsid w:val="00562217"/>
    <w:rsid w:val="00567D8D"/>
    <w:rsid w:val="005C2132"/>
    <w:rsid w:val="005E1332"/>
    <w:rsid w:val="0067397F"/>
    <w:rsid w:val="006C61F9"/>
    <w:rsid w:val="007A412D"/>
    <w:rsid w:val="007C2D92"/>
    <w:rsid w:val="007F1772"/>
    <w:rsid w:val="008A1B73"/>
    <w:rsid w:val="008D5FF3"/>
    <w:rsid w:val="00907CD1"/>
    <w:rsid w:val="009D1B16"/>
    <w:rsid w:val="00A32CB7"/>
    <w:rsid w:val="00A36211"/>
    <w:rsid w:val="00A72742"/>
    <w:rsid w:val="00AA351A"/>
    <w:rsid w:val="00B0140C"/>
    <w:rsid w:val="00B231F7"/>
    <w:rsid w:val="00B452FF"/>
    <w:rsid w:val="00B91B3F"/>
    <w:rsid w:val="00B922FE"/>
    <w:rsid w:val="00BA16FC"/>
    <w:rsid w:val="00BC51E0"/>
    <w:rsid w:val="00CA03DB"/>
    <w:rsid w:val="00CA2B30"/>
    <w:rsid w:val="00D162E1"/>
    <w:rsid w:val="00D72427"/>
    <w:rsid w:val="00DA1575"/>
    <w:rsid w:val="00DA28C8"/>
    <w:rsid w:val="00DA5109"/>
    <w:rsid w:val="00DA6875"/>
    <w:rsid w:val="00DB3A67"/>
    <w:rsid w:val="00E20BF9"/>
    <w:rsid w:val="00F35B62"/>
    <w:rsid w:val="00F36AC7"/>
    <w:rsid w:val="00F520BC"/>
    <w:rsid w:val="00F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3A4"/>
  </w:style>
  <w:style w:type="table" w:styleId="a3">
    <w:name w:val="Table Grid"/>
    <w:basedOn w:val="a1"/>
    <w:uiPriority w:val="59"/>
    <w:rsid w:val="00FC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A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16FC"/>
    <w:rPr>
      <w:b/>
      <w:bCs/>
    </w:rPr>
  </w:style>
  <w:style w:type="paragraph" w:customStyle="1" w:styleId="orange">
    <w:name w:val="orange"/>
    <w:basedOn w:val="a"/>
    <w:rsid w:val="00B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23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TatianaAleks</dc:creator>
  <cp:keywords/>
  <dc:description/>
  <cp:lastModifiedBy>TatianaAleks</cp:lastModifiedBy>
  <cp:revision>18</cp:revision>
  <dcterms:created xsi:type="dcterms:W3CDTF">2016-12-01T03:04:00Z</dcterms:created>
  <dcterms:modified xsi:type="dcterms:W3CDTF">2017-06-28T09:33:00Z</dcterms:modified>
</cp:coreProperties>
</file>